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 о порядке заключения договора на оказание платных образовательных услуг по программам начального общего, основного общего, среднего общего образования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Договор на оказание платных образовательных услуг в ЧОУ “ ШКОЛА “ ТАЛАНТ”  заключается на период обучения по программе (1-4 класс, 5-9 класс, 10-11 класс).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При переходе на новую ступень обучения договор автоматически </w:t>
      </w:r>
      <w:r w:rsidDel="00000000" w:rsidR="00000000" w:rsidRPr="00000000">
        <w:rPr>
          <w:b w:val="1"/>
          <w:rtl w:val="0"/>
        </w:rPr>
        <w:t xml:space="preserve">не продлевается.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Если родители (законные представители) планируют продолжение обучения в школе, им необходимо уведомить администрацию образовательной организации о своем решении и прибыть в школу для заключения нового договора.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