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 состоянию на 01.09.2023 г ЧОУ “ ШКОЛА “ ТАЛАНТ” не сотрудничает с международными образовательными организациями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