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244737" cy="748175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4737" cy="7481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04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Рабочая программа проектно-исследовательской деятельности (индивидуальный проект) составлена в соответствии с «Положением о проектно-исследовательской деятельности (об итоговом индивидуальном проекте) в ЧОУ «ШКОЛА «ТАЛАНТ»». На основе Федерального государственного образовательного стандарта среднего (полного) общего образования Приказ № 413 от 17 мая 2012 год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" w:right="75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проектно-исследовательской деятельности: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4"/>
        </w:numPr>
        <w:tabs>
          <w:tab w:val="left" w:leader="none" w:pos="357"/>
        </w:tabs>
        <w:ind w:left="1429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для обучающихся: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6"/>
        </w:numPr>
        <w:tabs>
          <w:tab w:val="left" w:leader="none" w:pos="357"/>
        </w:tabs>
        <w:ind w:left="0" w:firstLine="1134"/>
        <w:jc w:val="both"/>
        <w:rPr/>
      </w:pPr>
      <w:r w:rsidDel="00000000" w:rsidR="00000000" w:rsidRPr="00000000">
        <w:rPr>
          <w:rtl w:val="0"/>
        </w:rPr>
        <w:t xml:space="preserve"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000000" w:rsidDel="00000000" w:rsidP="00000000" w:rsidRDefault="00000000" w:rsidRPr="00000000" w14:paraId="00000008">
      <w:pPr>
        <w:ind w:firstLine="1134"/>
        <w:jc w:val="both"/>
        <w:rPr/>
      </w:pPr>
      <w:r w:rsidDel="00000000" w:rsidR="00000000" w:rsidRPr="00000000">
        <w:rPr>
          <w:rtl w:val="0"/>
        </w:rPr>
        <w:t xml:space="preserve">- формирование навыков адаптации в условиях сложного, изменчивого мира;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29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проявлять социальную ответственность;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навыков самостоятельного приобретения  новых знаний, работа над развитием интеллекта;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992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навыки конструктивного сотрудничества с окружающими людьми.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4"/>
        </w:numPr>
        <w:tabs>
          <w:tab w:val="left" w:leader="none" w:pos="357"/>
        </w:tabs>
        <w:ind w:left="1429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для педагогов: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6"/>
        </w:numPr>
        <w:tabs>
          <w:tab w:val="left" w:leader="none" w:pos="357"/>
        </w:tabs>
        <w:ind w:left="0" w:firstLine="1134"/>
        <w:jc w:val="both"/>
        <w:rPr/>
      </w:pPr>
      <w:r w:rsidDel="00000000" w:rsidR="00000000" w:rsidRPr="00000000">
        <w:rPr>
          <w:rtl w:val="0"/>
        </w:rPr>
        <w:t xml:space="preserve">создание условий для формирования УУД учащихся, развития их творческих способностей и логического мышления.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" w:right="7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 проектно-исследовательской деятельности: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формирование научно-материалистического мировоззрения обучающихся;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развитие познавательной активности, интеллектуальных и творческих способностей обучающихся;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творческое развитие начинающих исследователей, развитие навыков самостоятельной научной работы;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формирование навыков сотрудничества учащихся с различными организациями при работе над проектом;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формирование интереса учащихся к изучению проблемных вопросов;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приобщение учащихся к ценностям и традициям российской научной школы;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формирование навыков работы с архивными публицистическими материалами.</w:t>
      </w:r>
    </w:p>
    <w:p w:rsidR="00000000" w:rsidDel="00000000" w:rsidP="00000000" w:rsidRDefault="00000000" w:rsidRPr="00000000" w14:paraId="00000018">
      <w:pPr>
        <w:shd w:fill="ffffff" w:val="clear"/>
        <w:ind w:left="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9"/>
        <w:jc w:val="center"/>
        <w:rPr/>
      </w:pPr>
      <w:r w:rsidDel="00000000" w:rsidR="00000000" w:rsidRPr="00000000">
        <w:rPr>
          <w:b w:val="1"/>
          <w:rtl w:val="0"/>
        </w:rPr>
        <w:t xml:space="preserve">2.Общая характеристика проектно-исследовательской деятельности учащихся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Проектно-исследовательская деятельность учащихся является неотъемлемой частью учебного процесса.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основе проектно-исследовательской деятельности учащихся лежит системно-деятельностный подход как принцип организации образовательного процесса по ФГОС второго поколения.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Результатом проектно-исследовательской деятельности на старшей ступени обучения является итоговый индивидуальный проект.</w:t>
      </w:r>
    </w:p>
    <w:p w:rsidR="00000000" w:rsidDel="00000000" w:rsidP="00000000" w:rsidRDefault="00000000" w:rsidRPr="00000000" w14:paraId="0000001D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Индивидуальный итоговый проект является основным</w:t>
      </w:r>
      <w:r w:rsidDel="00000000" w:rsidR="00000000" w:rsidRPr="00000000">
        <w:rPr>
          <w:b w:val="1"/>
          <w:rtl w:val="0"/>
        </w:rPr>
        <w:t xml:space="preserve"> объектом</w:t>
      </w:r>
      <w:r w:rsidDel="00000000" w:rsidR="00000000" w:rsidRPr="00000000">
        <w:rPr>
          <w:rtl w:val="0"/>
        </w:rPr>
        <w:t xml:space="preserve"> оценки метапредметных результатов, полученных учащимися в ходе освоения междисциплинарных учебных программ.</w:t>
      </w:r>
    </w:p>
    <w:p w:rsidR="00000000" w:rsidDel="00000000" w:rsidP="00000000" w:rsidRDefault="00000000" w:rsidRPr="00000000" w14:paraId="0000001E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000000" w:rsidDel="00000000" w:rsidP="00000000" w:rsidRDefault="00000000" w:rsidRPr="00000000" w14:paraId="0000001F">
      <w:pPr>
        <w:tabs>
          <w:tab w:val="left" w:leader="none" w:pos="357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Выполнение индивидуального итогового проекта обязательно для каждого учащегося, занимающегося по ФГОС второго поколения. </w:t>
      </w:r>
    </w:p>
    <w:p w:rsidR="00000000" w:rsidDel="00000000" w:rsidP="00000000" w:rsidRDefault="00000000" w:rsidRPr="00000000" w14:paraId="00000020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</w:t>
      </w:r>
    </w:p>
    <w:p w:rsidR="00000000" w:rsidDel="00000000" w:rsidP="00000000" w:rsidRDefault="00000000" w:rsidRPr="00000000" w14:paraId="00000021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 проектную деятельность включаются все обучающиеся 10 классов.</w:t>
      </w:r>
    </w:p>
    <w:p w:rsidR="00000000" w:rsidDel="00000000" w:rsidP="00000000" w:rsidRDefault="00000000" w:rsidRPr="00000000" w14:paraId="00000022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Направление и содержание проектной деятельности определяется обучающимся (обучающимися)  совместно с руководителем (руководителями)  проекта. При выборе темы учитываются индивидуальные интересы обучающихся. </w:t>
      </w:r>
    </w:p>
    <w:p w:rsidR="00000000" w:rsidDel="00000000" w:rsidP="00000000" w:rsidRDefault="00000000" w:rsidRPr="00000000" w14:paraId="0000002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Проекты могут быть разных видов: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-исследовательские (деятельность учащихся направлена на решение творческой, исследовательской проблемы);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-информационные (работа с информацией о каком-либо объекте, явлении, ее анализ и обобщение для широкой аудитории);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-прикладные (когда с самого начала работы обозначен результат деятельности. Это могут быть: документ, созданный на основе полученных результатов исследования, программа действий, словарь, рекомендации, направленные на ликвидацию выявленных несоответствий в природе, в какой-либо организации, учебное пособие, мультимедийный сборник и т.д.);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креативные (творческие) проекты;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-социальные (в ходе реализации которых проводятся акции, мероприятия социальной направленности).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tabs>
          <w:tab w:val="left" w:leader="none" w:pos="357"/>
        </w:tabs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3.Место  проектно-исследовательской деятельности в базисном учебном плане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5" w:right="7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базисный учебный план для образовательных учреждений Российской Федерации отводит 35 часов для проектно-исследовательской деятельности на этапе среднего (полного) общего образования на базовом и углубленном уровне. С учетом учебного плана , где определяется 34 учебные недели, число часов уменьшается до 34.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5" w:right="75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Описание ценностных ориентиров содержания учебного предмета /ключевых компетенций/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 - организационные: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 использовать в работе этапы индивидуального плана;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hd w:fill="ffffff" w:val="clear"/>
        <w:tabs>
          <w:tab w:val="left" w:leader="none" w:pos="139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владеть техникой консультирования;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hd w:fill="ffffff" w:val="clear"/>
        <w:tabs>
          <w:tab w:val="left" w:leader="none" w:pos="139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уметь вести познавательную деятельность в коллективе, сотрудничать при выполнять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hd w:fill="ffffff" w:val="clear"/>
        <w:tabs>
          <w:tab w:val="left" w:leader="none" w:pos="139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000000" w:rsidDel="00000000" w:rsidP="00000000" w:rsidRDefault="00000000" w:rsidRPr="00000000" w14:paraId="00000033">
      <w:pPr>
        <w:shd w:fill="ffffff" w:val="clear"/>
        <w:tabs>
          <w:tab w:val="left" w:leader="none" w:pos="360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Учебно - интеллектуальные: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hd w:fill="ffffff" w:val="clear"/>
        <w:tabs>
          <w:tab w:val="left" w:leader="none" w:pos="139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уметь устанавливать причинно-следственные связи, аналогии;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hd w:fill="ffffff" w:val="clear"/>
        <w:tabs>
          <w:tab w:val="left" w:leader="none" w:pos="139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уметь выделять логически законченные части в прочитанном, устанавливать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hd w:fill="ffffff" w:val="clear"/>
        <w:tabs>
          <w:tab w:val="left" w:leader="none" w:pos="139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взаимосвязь и взаимозависимость между ними;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hd w:fill="ffffff" w:val="clear"/>
        <w:tabs>
          <w:tab w:val="left" w:leader="none" w:pos="139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hd w:fill="ffffff" w:val="clear"/>
        <w:tabs>
          <w:tab w:val="left" w:leader="none" w:pos="139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уметь синтезировать материал, обобщать, делать выводы.</w:t>
      </w:r>
    </w:p>
    <w:p w:rsidR="00000000" w:rsidDel="00000000" w:rsidP="00000000" w:rsidRDefault="00000000" w:rsidRPr="00000000" w14:paraId="00000039">
      <w:pPr>
        <w:shd w:fill="ffffff" w:val="clear"/>
        <w:tabs>
          <w:tab w:val="left" w:leader="none" w:pos="360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Учебно - информационные: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hd w:fill="ffffff" w:val="clear"/>
        <w:tabs>
          <w:tab w:val="left" w:leader="none" w:pos="139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уметь применять справочный аппарат книги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hd w:fill="ffffff" w:val="clear"/>
        <w:tabs>
          <w:tab w:val="left" w:leader="none" w:pos="139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самостоятельно составлять список литературы для индивидуального плана обучения;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hd w:fill="ffffff" w:val="clear"/>
        <w:tabs>
          <w:tab w:val="left" w:leader="none" w:pos="139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уметь составлять тезисы, реферат, аннотацию.</w:t>
      </w:r>
    </w:p>
    <w:p w:rsidR="00000000" w:rsidDel="00000000" w:rsidP="00000000" w:rsidRDefault="00000000" w:rsidRPr="00000000" w14:paraId="0000003D">
      <w:pPr>
        <w:shd w:fill="ffffff" w:val="clear"/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Учебно - коммуникативные: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shd w:fill="ffffff" w:val="clear"/>
        <w:tabs>
          <w:tab w:val="left" w:leader="none" w:pos="139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связно самостоятельно формировать вопросы на применение знаний;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hd w:fill="ffffff" w:val="clear"/>
        <w:tabs>
          <w:tab w:val="left" w:leader="none" w:pos="139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излагать материал из различных источников;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hd w:fill="ffffff" w:val="clear"/>
        <w:tabs>
          <w:tab w:val="left" w:leader="none" w:pos="139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владеть основными видами письма, составлять план на основе различных источников, тезисы, конспекты, лекции.</w:t>
      </w:r>
    </w:p>
    <w:p w:rsidR="00000000" w:rsidDel="00000000" w:rsidP="00000000" w:rsidRDefault="00000000" w:rsidRPr="00000000" w14:paraId="0000004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Личностные, метапредметные и предметные результаты освоения учебного предмета</w:t>
      </w:r>
    </w:p>
    <w:p w:rsidR="00000000" w:rsidDel="00000000" w:rsidP="00000000" w:rsidRDefault="00000000" w:rsidRPr="00000000" w14:paraId="00000042">
      <w:pPr>
        <w:tabs>
          <w:tab w:val="left" w:leader="none" w:pos="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Стандарт устанавливает требования к результатам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освоения обучающимися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основной образовательной программы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Del="00000000" w:rsidR="00000000" w:rsidRPr="00000000">
        <w:rPr>
          <w:rtl w:val="0"/>
        </w:rPr>
        <w:t xml:space="preserve">способность к осознанию российской гражданской идентичности в поликультурном социуме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Личностные результаты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освоения основной образовательной программы должны отражать: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 готовность к служению Отечеству, его защите;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 нравственное сознание и поведение на основе усвоения общечеловеческих ценностей;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Метапредметные результаты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освоения основной образовательной программы должны отражать: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 умение определять назначение и функции различных социальных институтов;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 умение самостоятельно оценивать и принимать решения, определяющие стратегию поведения, с учётом гражданских и нравственных ценностей;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Результаты выполнения индивидуального проекта должны отражать: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сформированность навыков коммуникативной, учебно-исследовательской деятельности, критического мышления;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1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способность к инновационной, аналитической, творческой, интеллектуальной деятельности;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1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1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1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результаты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освоения основной образовательной программы должны отражать: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знание основ методологии исследовательской и проектной деятельности;</w:t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структуру и правила оформления исследовательской и проектной работы.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Навыки формулировки темы исследовательской и проектной работы, доказывать ее актуальность;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умение составлять индивидуальный план исследовательской и проектной работы;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выделять объект и предмет исследовательской и проектной работы;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определять цель и задачи исследовательской и проектной работы;</w:t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выбирать и применять на практике методы исследовательской деятельности адекватные задачам исследования;</w:t>
      </w:r>
    </w:p>
    <w:p w:rsidR="00000000" w:rsidDel="00000000" w:rsidP="00000000" w:rsidRDefault="00000000" w:rsidRPr="00000000" w14:paraId="00000070">
      <w:pPr>
        <w:numPr>
          <w:ilvl w:val="0"/>
          <w:numId w:val="10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оформлять теоретические и экспериментальные результаты исследовательской и проектной работы;</w:t>
      </w:r>
    </w:p>
    <w:p w:rsidR="00000000" w:rsidDel="00000000" w:rsidP="00000000" w:rsidRDefault="00000000" w:rsidRPr="00000000" w14:paraId="00000071">
      <w:pPr>
        <w:numPr>
          <w:ilvl w:val="0"/>
          <w:numId w:val="10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рецензировать чужую исследовательскую или проектную работы;</w:t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наблюдать за биологическими, экологическими и социальными явлениями;</w:t>
      </w:r>
    </w:p>
    <w:p w:rsidR="00000000" w:rsidDel="00000000" w:rsidP="00000000" w:rsidRDefault="00000000" w:rsidRPr="00000000" w14:paraId="00000073">
      <w:pPr>
        <w:numPr>
          <w:ilvl w:val="0"/>
          <w:numId w:val="10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описывать результаты наблюдений, обсуждения полученных фактов;</w:t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проводить опыт в соответствии с задачами, объяснить результаты;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проводить измерения с помощью различных приборов;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выполнять письменные инструкции правил безопасности;</w:t>
      </w:r>
    </w:p>
    <w:p w:rsidR="00000000" w:rsidDel="00000000" w:rsidP="00000000" w:rsidRDefault="00000000" w:rsidRPr="00000000" w14:paraId="00000077">
      <w:pPr>
        <w:numPr>
          <w:ilvl w:val="0"/>
          <w:numId w:val="10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000000" w:rsidDel="00000000" w:rsidP="00000000" w:rsidRDefault="00000000" w:rsidRPr="00000000" w14:paraId="00000078">
      <w:pPr>
        <w:shd w:fill="ffffff" w:val="clear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ind w:firstLine="709"/>
        <w:jc w:val="both"/>
        <w:rPr/>
      </w:pPr>
      <w:r w:rsidDel="00000000" w:rsidR="00000000" w:rsidRPr="00000000">
        <w:rPr>
          <w:rtl w:val="0"/>
        </w:rPr>
        <w:t xml:space="preserve">По окончании изучения курса «Проектно-исследовательская деятельность» учащиеся должны владеть 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000000" w:rsidDel="00000000" w:rsidP="00000000" w:rsidRDefault="00000000" w:rsidRPr="00000000" w14:paraId="0000007A">
      <w:pPr>
        <w:shd w:fill="ffffff" w:val="clear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0" w:firstLine="709"/>
        <w:jc w:val="both"/>
        <w:rPr/>
      </w:pPr>
      <w:r w:rsidDel="00000000" w:rsidR="00000000" w:rsidRPr="00000000">
        <w:rPr>
          <w:b w:val="1"/>
          <w:rtl w:val="0"/>
        </w:rPr>
        <w:t xml:space="preserve">Формы контроля за результатами освоение программы.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Обучающиеся 10 классов обязаны в течение года подготовить, реализовать и защитить один проект (учебный). </w:t>
      </w:r>
    </w:p>
    <w:p w:rsidR="00000000" w:rsidDel="00000000" w:rsidP="00000000" w:rsidRDefault="00000000" w:rsidRPr="00000000" w14:paraId="0000007E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000000" w:rsidDel="00000000" w:rsidP="00000000" w:rsidRDefault="00000000" w:rsidRPr="00000000" w14:paraId="0000007F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     - урочная форма, в которой учитель объясняет новый материал и консультирует учащихся в процессе выполнения ими практических заданий на компьютере; </w:t>
      </w:r>
    </w:p>
    <w:p w:rsidR="00000000" w:rsidDel="00000000" w:rsidP="00000000" w:rsidRDefault="00000000" w:rsidRPr="00000000" w14:paraId="00000080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    -внеурочная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000000" w:rsidDel="00000000" w:rsidP="00000000" w:rsidRDefault="00000000" w:rsidRPr="00000000" w14:paraId="00000081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Проект должен быть представлен на носителе информации вместе с описанием применения на бумажном носителе. В описании применения должна содержатся информация об инструментальном средстве разработки проекта, инструкция по его установке, а также описание его возможностей и применения. </w:t>
      </w:r>
    </w:p>
    <w:p w:rsidR="00000000" w:rsidDel="00000000" w:rsidP="00000000" w:rsidRDefault="00000000" w:rsidRPr="00000000" w14:paraId="00000082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 течение учебного года осуществляется текущий и итоговый контроль за выполнением проекта. </w:t>
      </w:r>
    </w:p>
    <w:p w:rsidR="00000000" w:rsidDel="00000000" w:rsidP="00000000" w:rsidRDefault="00000000" w:rsidRPr="00000000" w14:paraId="0000008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«зачтено-незачтено».  </w:t>
      </w:r>
    </w:p>
    <w:p w:rsidR="00000000" w:rsidDel="00000000" w:rsidP="00000000" w:rsidRDefault="00000000" w:rsidRPr="00000000" w14:paraId="00000084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 течение работы над учебным проектом контроль за ходом выполнения осуществляется два раза (примерно в январе и в марте), в ходе которого обучающиеся совместно с руководителем представляют рабочие материалы и проделанную работу (оценивается «зачтено-незачтено»). </w:t>
      </w:r>
    </w:p>
    <w:p w:rsidR="00000000" w:rsidDel="00000000" w:rsidP="00000000" w:rsidRDefault="00000000" w:rsidRPr="00000000" w14:paraId="0000008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 Контроль за ходом выполнения краткосрочного социального проекта осуществляется один раз и оценивается «зачтено-незачтено».</w:t>
      </w:r>
    </w:p>
    <w:p w:rsidR="00000000" w:rsidDel="00000000" w:rsidP="00000000" w:rsidRDefault="00000000" w:rsidRPr="00000000" w14:paraId="00000086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 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 защиты проектов на других конференциях. </w:t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Защита проекта оценивается по четырехбальной (от 0 до 3 баллов) системе при выполнении обязательных условий: наличии рецензии на проект, наличии письменного варианта проекта (или другой формы отчётности), оформленного в соответствии с требованиями,  и наличии рабочих материалов (в бумажном, электронном   и т.д. виде).  При невыполнении условий отметка снижается как минимум на балл.</w:t>
      </w:r>
    </w:p>
    <w:p w:rsidR="00000000" w:rsidDel="00000000" w:rsidP="00000000" w:rsidRDefault="00000000" w:rsidRPr="00000000" w14:paraId="00000089">
      <w:pPr>
        <w:shd w:fill="ffffff" w:val="clear"/>
        <w:ind w:firstLine="709"/>
        <w:jc w:val="both"/>
        <w:rPr/>
      </w:pPr>
      <w:r w:rsidDel="00000000" w:rsidR="00000000" w:rsidRPr="00000000">
        <w:rPr>
          <w:rtl w:val="0"/>
        </w:rPr>
        <w:t xml:space="preserve"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защиту темы исследования (проекта);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обсуждение исследовательской работы (проекта) на заседании НОУ;</w:t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предзащиту исследовательской работы (проекта) на заседании НОУ.</w:t>
      </w:r>
    </w:p>
    <w:p w:rsidR="00000000" w:rsidDel="00000000" w:rsidP="00000000" w:rsidRDefault="00000000" w:rsidRPr="00000000" w14:paraId="0000008D">
      <w:pPr>
        <w:shd w:fill="ffffff" w:val="clear"/>
        <w:ind w:firstLine="709"/>
        <w:jc w:val="both"/>
        <w:rPr/>
      </w:pPr>
      <w:r w:rsidDel="00000000" w:rsidR="00000000" w:rsidRPr="00000000">
        <w:rPr>
          <w:rtl w:val="0"/>
        </w:rPr>
        <w:t xml:space="preserve">Форма итоговой аттестации – зачет.</w:t>
      </w:r>
    </w:p>
    <w:p w:rsidR="00000000" w:rsidDel="00000000" w:rsidP="00000000" w:rsidRDefault="00000000" w:rsidRPr="00000000" w14:paraId="0000008E">
      <w:pPr>
        <w:shd w:fill="ffffff" w:val="clear"/>
        <w:ind w:firstLine="709"/>
        <w:jc w:val="both"/>
        <w:rPr/>
      </w:pPr>
      <w:r w:rsidDel="00000000" w:rsidR="00000000" w:rsidRPr="00000000">
        <w:rPr>
          <w:rtl w:val="0"/>
        </w:rPr>
        <w:t xml:space="preserve">Отбор содержания курса проводился с учетом другого вида  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защита тем проектов и исследовательских работ школьников;</w:t>
      </w:r>
    </w:p>
    <w:p w:rsidR="00000000" w:rsidDel="00000000" w:rsidP="00000000" w:rsidRDefault="00000000" w:rsidRPr="00000000" w14:paraId="00000090">
      <w:pPr>
        <w:numPr>
          <w:ilvl w:val="0"/>
          <w:numId w:val="5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:rsidR="00000000" w:rsidDel="00000000" w:rsidP="00000000" w:rsidRDefault="00000000" w:rsidRPr="00000000" w14:paraId="00000091">
      <w:pPr>
        <w:numPr>
          <w:ilvl w:val="0"/>
          <w:numId w:val="5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предзащита завершенных проектов и исследовательских работ;</w:t>
      </w:r>
    </w:p>
    <w:p w:rsidR="00000000" w:rsidDel="00000000" w:rsidP="00000000" w:rsidRDefault="00000000" w:rsidRPr="00000000" w14:paraId="00000092">
      <w:pPr>
        <w:numPr>
          <w:ilvl w:val="0"/>
          <w:numId w:val="5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защита завершенных проектов и исследовательских работ;</w:t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shd w:fill="ffffff" w:val="clear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итоговая конференция НОУ.</w:t>
      </w:r>
    </w:p>
    <w:p w:rsidR="00000000" w:rsidDel="00000000" w:rsidP="00000000" w:rsidRDefault="00000000" w:rsidRPr="00000000" w14:paraId="00000094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2"/>
        </w:numPr>
        <w:shd w:fill="ffffff" w:val="clear"/>
        <w:ind w:left="0" w:firstLine="709"/>
        <w:jc w:val="center"/>
        <w:rPr/>
      </w:pPr>
      <w:r w:rsidDel="00000000" w:rsidR="00000000" w:rsidRPr="00000000">
        <w:rPr>
          <w:b w:val="1"/>
          <w:rtl w:val="0"/>
        </w:rPr>
        <w:t xml:space="preserve">Содержание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1. Способы получения и переработки информации (3 ч.)  </w:t>
      </w:r>
      <w:r w:rsidDel="00000000" w:rsidR="00000000" w:rsidRPr="00000000">
        <w:rPr>
          <w:rtl w:val="0"/>
        </w:rPr>
        <w:t xml:space="preserve"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000000" w:rsidDel="00000000" w:rsidP="00000000" w:rsidRDefault="00000000" w:rsidRPr="00000000" w14:paraId="00000097">
      <w:pPr>
        <w:shd w:fill="ffffff" w:val="clear"/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2. Проект (2 ч.).</w:t>
      </w:r>
      <w:r w:rsidDel="00000000" w:rsidR="00000000" w:rsidRPr="00000000">
        <w:rPr>
          <w:rtl w:val="0"/>
        </w:rPr>
        <w:t xml:space="preserve"> Особенности и структура проекта, критерии оценки. Этапы проекта</w:t>
      </w:r>
      <w:r w:rsidDel="00000000" w:rsidR="00000000" w:rsidRPr="00000000">
        <w:rPr>
          <w:b w:val="1"/>
          <w:rtl w:val="0"/>
        </w:rPr>
        <w:t xml:space="preserve">. </w:t>
      </w:r>
      <w:r w:rsidDel="00000000" w:rsidR="00000000" w:rsidRPr="00000000">
        <w:rPr>
          <w:rtl w:val="0"/>
        </w:rPr>
        <w:t xml:space="preserve"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000000" w:rsidDel="00000000" w:rsidP="00000000" w:rsidRDefault="00000000" w:rsidRPr="00000000" w14:paraId="00000098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 Создание индивидуальных проектов (22 ч)</w:t>
      </w:r>
    </w:p>
    <w:p w:rsidR="00000000" w:rsidDel="00000000" w:rsidP="00000000" w:rsidRDefault="00000000" w:rsidRPr="00000000" w14:paraId="00000099">
      <w:pPr>
        <w:shd w:fill="ffffff" w:val="clear"/>
        <w:ind w:firstLine="709"/>
        <w:jc w:val="both"/>
        <w:rPr/>
      </w:pPr>
      <w:r w:rsidDel="00000000" w:rsidR="00000000" w:rsidRPr="00000000">
        <w:rPr>
          <w:rtl w:val="0"/>
        </w:rPr>
        <w:t xml:space="preserve">Структура исследовательской работы, критерии оценки. Этапы исследовательской работы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Работа над введением научного исследования: выбор темы, обоснование ее актуальности; теория + </w:t>
      </w:r>
      <w:r w:rsidDel="00000000" w:rsidR="00000000" w:rsidRPr="00000000">
        <w:rPr>
          <w:i w:val="1"/>
          <w:rtl w:val="0"/>
        </w:rPr>
        <w:t xml:space="preserve">практическое задание </w:t>
      </w:r>
      <w:r w:rsidDel="00000000" w:rsidR="00000000" w:rsidRPr="00000000">
        <w:rPr>
          <w:rtl w:val="0"/>
        </w:rPr>
        <w:t xml:space="preserve"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Del="00000000" w:rsidR="00000000" w:rsidRPr="00000000">
        <w:rPr>
          <w:i w:val="1"/>
          <w:rtl w:val="0"/>
        </w:rPr>
        <w:t xml:space="preserve">практическое задание </w:t>
      </w:r>
      <w:r w:rsidDel="00000000" w:rsidR="00000000" w:rsidRPr="00000000">
        <w:rPr>
          <w:rtl w:val="0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 Результаты опытно-экспериментальной работы: таблицы, графики, диаграммы, </w:t>
      </w:r>
    </w:p>
    <w:p w:rsidR="00000000" w:rsidDel="00000000" w:rsidP="00000000" w:rsidRDefault="00000000" w:rsidRPr="00000000" w14:paraId="0000009A">
      <w:pPr>
        <w:shd w:fill="ffffff" w:val="clear"/>
        <w:ind w:firstLine="709"/>
        <w:jc w:val="both"/>
        <w:rPr/>
      </w:pPr>
      <w:r w:rsidDel="00000000" w:rsidR="00000000" w:rsidRPr="00000000">
        <w:rPr>
          <w:rtl w:val="0"/>
        </w:rPr>
        <w:t xml:space="preserve">рисунки, иллюстрации; анализ, выводы, заключение. Тезисы и компьютерная презентация. Отзыв. Рецензия.</w:t>
      </w:r>
    </w:p>
    <w:p w:rsidR="00000000" w:rsidDel="00000000" w:rsidP="00000000" w:rsidRDefault="00000000" w:rsidRPr="00000000" w14:paraId="0000009B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Оформление результатов индивидуального проекта (4 ч)</w:t>
      </w:r>
    </w:p>
    <w:p w:rsidR="00000000" w:rsidDel="00000000" w:rsidP="00000000" w:rsidRDefault="00000000" w:rsidRPr="00000000" w14:paraId="0000009C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Требования к оформлению индивидуального проекта. Порядок выполнения индивидуального проекта. Оформление исследовательской деятельности  в программе Мicrosoft Word .Электронная презентация проекта . </w:t>
      </w:r>
      <w:r w:rsidDel="00000000" w:rsidR="00000000" w:rsidRPr="00000000">
        <w:rPr>
          <w:highlight w:val="white"/>
          <w:rtl w:val="0"/>
        </w:rPr>
        <w:t xml:space="preserve">Работа с Publisher 2007.</w:t>
      </w:r>
      <w:r w:rsidDel="00000000" w:rsidR="00000000" w:rsidRPr="00000000">
        <w:rPr>
          <w:rtl w:val="0"/>
        </w:rPr>
        <w:t xml:space="preserve"> Электронные таблицы Excel</w:t>
      </w:r>
    </w:p>
    <w:p w:rsidR="00000000" w:rsidDel="00000000" w:rsidP="00000000" w:rsidRDefault="00000000" w:rsidRPr="00000000" w14:paraId="0000009D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Публичное выступление (2 ч)</w:t>
      </w:r>
    </w:p>
    <w:p w:rsidR="00000000" w:rsidDel="00000000" w:rsidP="00000000" w:rsidRDefault="00000000" w:rsidRPr="00000000" w14:paraId="0000009E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 Подготовка к публичной защите проекта. Публичная защита проекта. Подведение итогов, анализ выполненной работы. Конференции </w:t>
      </w:r>
    </w:p>
    <w:p w:rsidR="00000000" w:rsidDel="00000000" w:rsidP="00000000" w:rsidRDefault="00000000" w:rsidRPr="00000000" w14:paraId="0000009F">
      <w:pPr>
        <w:shd w:fill="ffffff" w:val="clear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Учебно-тематическое планирование.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ind w:firstLine="70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38"/>
        <w:tblW w:w="1034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0"/>
        <w:gridCol w:w="1843"/>
        <w:gridCol w:w="967"/>
        <w:gridCol w:w="3119"/>
        <w:gridCol w:w="3720"/>
        <w:tblGridChange w:id="0">
          <w:tblGrid>
            <w:gridCol w:w="700"/>
            <w:gridCol w:w="1843"/>
            <w:gridCol w:w="967"/>
            <w:gridCol w:w="3119"/>
            <w:gridCol w:w="3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N№ п/п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Темы разделов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Темы уроков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основных видов деятельности обучающихся (УУД) по разделам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Способы получения и переработки информации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Введение.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Виды источников информации.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 План информационного текста </w:t>
            </w:r>
          </w:p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ind w:firstLine="70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Личностные</w:t>
            </w:r>
            <w:r w:rsidDel="00000000" w:rsidR="00000000" w:rsidRPr="00000000">
              <w:rPr>
                <w:u w:val="single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далее, ЛУУД</w:t>
            </w:r>
            <w:r w:rsidDel="00000000" w:rsidR="00000000" w:rsidRPr="00000000">
              <w:rPr>
                <w:u w:val="singl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  <w:t xml:space="preserve"> развивать положительное отношение к изучению различных наук.</w:t>
            </w:r>
          </w:p>
          <w:p w:rsidR="00000000" w:rsidDel="00000000" w:rsidP="00000000" w:rsidRDefault="00000000" w:rsidRPr="00000000" w14:paraId="000000B0">
            <w:pPr>
              <w:ind w:firstLine="70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Регулятивные ( далее РУУД):</w:t>
            </w:r>
            <w:r w:rsidDel="00000000" w:rsidR="00000000" w:rsidRPr="00000000">
              <w:rPr>
                <w:rtl w:val="0"/>
              </w:rPr>
              <w:t xml:space="preserve"> развивать умение составлять план к текстам.</w:t>
            </w:r>
          </w:p>
          <w:p w:rsidR="00000000" w:rsidDel="00000000" w:rsidP="00000000" w:rsidRDefault="00000000" w:rsidRPr="00000000" w14:paraId="000000B1">
            <w:pPr>
              <w:ind w:firstLine="70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Познавательные УУД (далее ПУУД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2">
            <w:pPr>
              <w:ind w:firstLine="709"/>
              <w:rPr/>
            </w:pPr>
            <w:r w:rsidDel="00000000" w:rsidR="00000000" w:rsidRPr="00000000">
              <w:rPr>
                <w:rtl w:val="0"/>
              </w:rPr>
              <w:t xml:space="preserve">развивать умение читать и слушать, извлекать их текста нужную информацию.</w:t>
            </w:r>
          </w:p>
          <w:p w:rsidR="00000000" w:rsidDel="00000000" w:rsidP="00000000" w:rsidRDefault="00000000" w:rsidRPr="00000000" w14:paraId="000000B3">
            <w:pPr>
              <w:ind w:firstLine="70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Коммуникативные УУД (далее КУУД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Развивать умение планировать сотрудничество с учителем.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Проект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Особенности и структура проекта, критерии оценки.</w:t>
            </w:r>
          </w:p>
          <w:p w:rsidR="00000000" w:rsidDel="00000000" w:rsidP="00000000" w:rsidRDefault="00000000" w:rsidRPr="00000000" w14:paraId="000000B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Виды проектов.</w:t>
            </w:r>
          </w:p>
          <w:p w:rsidR="00000000" w:rsidDel="00000000" w:rsidP="00000000" w:rsidRDefault="00000000" w:rsidRPr="00000000" w14:paraId="000000B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ind w:firstLine="70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ЛУУД:</w:t>
            </w:r>
            <w:r w:rsidDel="00000000" w:rsidR="00000000" w:rsidRPr="00000000">
              <w:rPr>
                <w:rtl w:val="0"/>
              </w:rPr>
              <w:t xml:space="preserve"> развивать желание приобретать новые знания.</w:t>
            </w:r>
          </w:p>
          <w:p w:rsidR="00000000" w:rsidDel="00000000" w:rsidP="00000000" w:rsidRDefault="00000000" w:rsidRPr="00000000" w14:paraId="000000BC">
            <w:pPr>
              <w:ind w:firstLine="70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РУУД:</w:t>
            </w:r>
            <w:r w:rsidDel="00000000" w:rsidR="00000000" w:rsidRPr="00000000">
              <w:rPr>
                <w:rtl w:val="0"/>
              </w:rPr>
              <w:t xml:space="preserve"> развивать умения составлять планы проектов.</w:t>
            </w:r>
          </w:p>
          <w:p w:rsidR="00000000" w:rsidDel="00000000" w:rsidP="00000000" w:rsidRDefault="00000000" w:rsidRPr="00000000" w14:paraId="000000BD">
            <w:pPr>
              <w:ind w:firstLine="70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ПУУД:</w:t>
            </w:r>
            <w:r w:rsidDel="00000000" w:rsidR="00000000" w:rsidRPr="00000000">
              <w:rPr>
                <w:rtl w:val="0"/>
              </w:rPr>
              <w:t xml:space="preserve"> развивать умение оценивать достижения и успехи в планировании проектов.</w:t>
            </w:r>
          </w:p>
          <w:p w:rsidR="00000000" w:rsidDel="00000000" w:rsidP="00000000" w:rsidRDefault="00000000" w:rsidRPr="00000000" w14:paraId="000000B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КУУД:</w:t>
            </w:r>
            <w:r w:rsidDel="00000000" w:rsidR="00000000" w:rsidRPr="00000000">
              <w:rPr>
                <w:rtl w:val="0"/>
              </w:rPr>
              <w:t xml:space="preserve"> развивать умение в постановке вопросов и точно выражать свои мысли.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Создание индивидуальных проектов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проекта и обоснование актуальности.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Планирование учебного проекта.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методы исследования. 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Обзор литературы по темам.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Составление индивидуального рабочего плана.</w:t>
            </w:r>
          </w:p>
          <w:p w:rsidR="00000000" w:rsidDel="00000000" w:rsidP="00000000" w:rsidRDefault="00000000" w:rsidRPr="00000000" w14:paraId="000000C7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опытно-экспериментальной работы.</w:t>
            </w:r>
          </w:p>
          <w:p w:rsidR="00000000" w:rsidDel="00000000" w:rsidP="00000000" w:rsidRDefault="00000000" w:rsidRPr="00000000" w14:paraId="000000C8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Создание компьютерной презентации. </w:t>
            </w:r>
          </w:p>
          <w:p w:rsidR="00000000" w:rsidDel="00000000" w:rsidP="00000000" w:rsidRDefault="00000000" w:rsidRPr="00000000" w14:paraId="000000C9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Подготовка тезисов выступления.</w:t>
            </w:r>
          </w:p>
          <w:p w:rsidR="00000000" w:rsidDel="00000000" w:rsidP="00000000" w:rsidRDefault="00000000" w:rsidRPr="00000000" w14:paraId="000000CA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Отзыв и рецензия на проект.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firstLine="70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ЛУУД:</w:t>
            </w:r>
            <w:r w:rsidDel="00000000" w:rsidR="00000000" w:rsidRPr="00000000">
              <w:rPr>
                <w:rtl w:val="0"/>
              </w:rPr>
              <w:t xml:space="preserve"> развивать желание приобретать новые знания о планировании и работе над исследовательским проектом.</w:t>
            </w:r>
          </w:p>
          <w:p w:rsidR="00000000" w:rsidDel="00000000" w:rsidP="00000000" w:rsidRDefault="00000000" w:rsidRPr="00000000" w14:paraId="000000CC">
            <w:pPr>
              <w:ind w:firstLine="709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right="-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РУУД:</w:t>
            </w:r>
            <w:r w:rsidDel="00000000" w:rsidR="00000000" w:rsidRPr="00000000">
              <w:rPr>
                <w:rtl w:val="0"/>
              </w:rPr>
              <w:t xml:space="preserve"> принимать учебную задачу, удерживать цель деятельности до получения ее результата; осуществлять самостоятельный контроль своей деятельности.</w:t>
            </w:r>
          </w:p>
          <w:p w:rsidR="00000000" w:rsidDel="00000000" w:rsidP="00000000" w:rsidRDefault="00000000" w:rsidRPr="00000000" w14:paraId="000000CE">
            <w:pPr>
              <w:ind w:firstLine="709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firstLine="70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ПУУД:</w:t>
            </w:r>
            <w:r w:rsidDel="00000000" w:rsidR="00000000" w:rsidRPr="00000000">
              <w:rPr>
                <w:rtl w:val="0"/>
              </w:rPr>
              <w:t xml:space="preserve"> развивать умение извлекать нужную информацию из текстовых и графических объектов</w:t>
            </w:r>
          </w:p>
          <w:p w:rsidR="00000000" w:rsidDel="00000000" w:rsidP="00000000" w:rsidRDefault="00000000" w:rsidRPr="00000000" w14:paraId="000000D0">
            <w:pPr>
              <w:ind w:firstLine="709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right="-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КУУД:</w:t>
            </w:r>
            <w:r w:rsidDel="00000000" w:rsidR="00000000" w:rsidRPr="00000000">
              <w:rPr>
                <w:rtl w:val="0"/>
              </w:rPr>
              <w:t xml:space="preserve"> оформлять диалогические высказывания, понимать позицию партнера, в том числе и отличную от своей, согласовывать действия с партнером; вступать в коллективное учебное сотрудничество.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Защита индивидуального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Подведение итогов, анализ выполненной работы. </w:t>
            </w:r>
          </w:p>
          <w:p w:rsidR="00000000" w:rsidDel="00000000" w:rsidP="00000000" w:rsidRDefault="00000000" w:rsidRPr="00000000" w14:paraId="000000D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Предзащита проекта. </w:t>
            </w:r>
          </w:p>
          <w:p w:rsidR="00000000" w:rsidDel="00000000" w:rsidP="00000000" w:rsidRDefault="00000000" w:rsidRPr="00000000" w14:paraId="000000D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Конференции.</w:t>
            </w:r>
          </w:p>
        </w:tc>
        <w:tc>
          <w:tcPr/>
          <w:p w:rsidR="00000000" w:rsidDel="00000000" w:rsidP="00000000" w:rsidRDefault="00000000" w:rsidRPr="00000000" w14:paraId="000000D8">
            <w:pPr>
              <w:ind w:firstLine="70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ЛУУД:</w:t>
            </w:r>
            <w:r w:rsidDel="00000000" w:rsidR="00000000" w:rsidRPr="00000000">
              <w:rPr>
                <w:rtl w:val="0"/>
              </w:rPr>
              <w:t xml:space="preserve"> развивать желание приобретать новые знания.</w:t>
            </w:r>
          </w:p>
          <w:p w:rsidR="00000000" w:rsidDel="00000000" w:rsidP="00000000" w:rsidRDefault="00000000" w:rsidRPr="00000000" w14:paraId="000000D9">
            <w:pPr>
              <w:ind w:firstLine="70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РУУД:</w:t>
            </w:r>
            <w:r w:rsidDel="00000000" w:rsidR="00000000" w:rsidRPr="00000000">
              <w:rPr>
                <w:rtl w:val="0"/>
              </w:rPr>
              <w:t xml:space="preserve"> развивать умения правильно оформлять и презентовать выполненные проекты.</w:t>
            </w:r>
          </w:p>
          <w:p w:rsidR="00000000" w:rsidDel="00000000" w:rsidP="00000000" w:rsidRDefault="00000000" w:rsidRPr="00000000" w14:paraId="000000DA">
            <w:pPr>
              <w:ind w:firstLine="70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ПУУД:</w:t>
            </w:r>
            <w:r w:rsidDel="00000000" w:rsidR="00000000" w:rsidRPr="00000000">
              <w:rPr>
                <w:rtl w:val="0"/>
              </w:rPr>
              <w:t xml:space="preserve"> развивать умение оценивать достижения и успехи в оформлении результатов и защите проектов.</w:t>
            </w:r>
          </w:p>
          <w:p w:rsidR="00000000" w:rsidDel="00000000" w:rsidP="00000000" w:rsidRDefault="00000000" w:rsidRPr="00000000" w14:paraId="000000D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КУУД:</w:t>
            </w:r>
            <w:r w:rsidDel="00000000" w:rsidR="00000000" w:rsidRPr="00000000">
              <w:rPr>
                <w:rtl w:val="0"/>
              </w:rPr>
              <w:t xml:space="preserve"> развивать умения оформлять диалогические высказывания, понимать позицию партнера.</w:t>
            </w:r>
          </w:p>
        </w:tc>
      </w:tr>
    </w:tbl>
    <w:p w:rsidR="00000000" w:rsidDel="00000000" w:rsidP="00000000" w:rsidRDefault="00000000" w:rsidRPr="00000000" w14:paraId="000000DC">
      <w:pPr>
        <w:shd w:fill="ffffff" w:val="clear"/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fffff" w:val="clear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Материально – техническое обеспечение образовательного процесса.</w:t>
      </w:r>
    </w:p>
    <w:p w:rsidR="00000000" w:rsidDel="00000000" w:rsidP="00000000" w:rsidRDefault="00000000" w:rsidRPr="00000000" w14:paraId="000000DF">
      <w:pPr>
        <w:shd w:fill="ffffff" w:val="clear"/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Рекомендуемая 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7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Бычков А. В. Метод проектов в современной школе. – М., 2015</w:t>
      </w:r>
    </w:p>
    <w:p w:rsidR="00000000" w:rsidDel="00000000" w:rsidP="00000000" w:rsidRDefault="00000000" w:rsidRPr="00000000" w14:paraId="000000E1">
      <w:pPr>
        <w:numPr>
          <w:ilvl w:val="0"/>
          <w:numId w:val="7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Крылова Ната,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00000" w:rsidDel="00000000" w:rsidP="00000000" w:rsidRDefault="00000000" w:rsidRPr="00000000" w14:paraId="000000E2">
      <w:pPr>
        <w:numPr>
          <w:ilvl w:val="0"/>
          <w:numId w:val="7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Новые педагогические и информационные технологии в системе образования/Под. ред. Е. С. Полат. – М., 2016</w:t>
      </w:r>
    </w:p>
    <w:p w:rsidR="00000000" w:rsidDel="00000000" w:rsidP="00000000" w:rsidRDefault="00000000" w:rsidRPr="00000000" w14:paraId="000000E3">
      <w:pPr>
        <w:numPr>
          <w:ilvl w:val="0"/>
          <w:numId w:val="7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Сергеев И. С. Как организовать проектную деятельность учащихся. – М., 2014</w:t>
      </w:r>
    </w:p>
    <w:p w:rsidR="00000000" w:rsidDel="00000000" w:rsidP="00000000" w:rsidRDefault="00000000" w:rsidRPr="00000000" w14:paraId="000000E4">
      <w:pPr>
        <w:numPr>
          <w:ilvl w:val="0"/>
          <w:numId w:val="7"/>
        </w:numPr>
        <w:ind w:left="0" w:firstLine="709"/>
        <w:jc w:val="both"/>
        <w:rPr>
          <w:b w:val="1"/>
          <w:i w:val="1"/>
          <w:u w:val="single"/>
        </w:rPr>
      </w:pPr>
      <w:r w:rsidDel="00000000" w:rsidR="00000000" w:rsidRPr="00000000">
        <w:rPr>
          <w:rtl w:val="0"/>
        </w:rPr>
        <w:t xml:space="preserve">Пахомова Н. Ю. Метод учебного проекта в образовательном учреждении. – М.,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b w:val="1"/>
        </w:rPr>
        <w:sectPr>
          <w:pgSz w:h="16838" w:w="11906" w:orient="portrait"/>
          <w:pgMar w:bottom="720" w:top="720" w:left="720" w:right="720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leader="none" w:pos="4097"/>
        </w:tabs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Календарно-тематическое планирование.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" w:right="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Урок изучения и первичного закрепления знаний – УИПЗЗ;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" w:right="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Урок закрепления  знаний и выработка умений – УЗЗВУ;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" w:right="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Урок комплексного использования знаний – УКИЗ;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" w:right="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4. Урок обобщения и систематизации знаний – УОСЗ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" w:right="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5. Урок проверки, оценки и контроля знаний – УПОКЗ;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" w:right="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6. Комбинированный урок – КУ</w:t>
      </w:r>
    </w:p>
    <w:p w:rsidR="00000000" w:rsidDel="00000000" w:rsidP="00000000" w:rsidRDefault="00000000" w:rsidRPr="00000000" w14:paraId="000000EE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  <w:tblGridChange w:id="0">
          <w:tblGrid>
            <w:gridCol w:w="617"/>
            <w:gridCol w:w="2185"/>
            <w:gridCol w:w="850"/>
            <w:gridCol w:w="1134"/>
            <w:gridCol w:w="1134"/>
            <w:gridCol w:w="2268"/>
            <w:gridCol w:w="2410"/>
            <w:gridCol w:w="2410"/>
            <w:gridCol w:w="1418"/>
            <w:gridCol w:w="1134"/>
          </w:tblGrid>
        </w:tblGridChange>
      </w:tblGrid>
      <w:tr>
        <w:trPr>
          <w:cantSplit w:val="0"/>
          <w:trHeight w:val="23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Темы разделов и уроков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1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Кол-во часов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2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 урока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 контроля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Планируемые результаты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личностные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метапредметные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предметные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 плану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фактически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Глава I.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Способы получения и переработки информации</w:t>
            </w:r>
            <w:r w:rsidDel="00000000" w:rsidR="00000000" w:rsidRPr="00000000">
              <w:rPr>
                <w:b w:val="1"/>
                <w:rtl w:val="0"/>
              </w:rPr>
              <w:t xml:space="preserve"> (3).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Введение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УИПЗЗ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опрос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целостного мировоззрения, соответствующего современному уровню развития науки;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уметь анализировать, делать выводы;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формирование  представлений об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основах методологии исследовательской и проектной деятельности;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Виды источников информации.</w:t>
            </w:r>
          </w:p>
          <w:p w:rsidR="00000000" w:rsidDel="00000000" w:rsidP="00000000" w:rsidRDefault="00000000" w:rsidRPr="00000000" w14:paraId="0000011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УЗЗВУ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опрос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rtl w:val="0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0"/>
                <w:sz w:val="24"/>
                <w:szCs w:val="24"/>
                <w:u w:val="none"/>
                <w:rtl w:val="0"/>
              </w:rPr>
              <w:t xml:space="preserve">формирование у обучающихся представлений о </w:t>
            </w:r>
            <w:r w:rsidDel="00000000" w:rsidR="00000000" w:rsidRPr="00000000">
              <w:rPr>
                <w:rtl w:val="0"/>
              </w:rPr>
              <w:t xml:space="preserve">работате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trike w:val="0"/>
                <w:sz w:val="22"/>
                <w:szCs w:val="22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План информационного текста 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УЗЗВУ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Составить план текса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мотивированность и направленность на активное и созидательное участие в будущем.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уметь анализировать, делать выводы, составлять планы к тестам;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0"/>
                <w:sz w:val="24"/>
                <w:szCs w:val="24"/>
                <w:u w:val="none"/>
                <w:rtl w:val="0"/>
              </w:rPr>
              <w:t xml:space="preserve">формирование у обучающихся навыков работы с текстовой информацией.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2F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Глава II.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Проект (3)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5-6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Особенности и структура проекта, критерии оценки.</w:t>
            </w:r>
          </w:p>
          <w:p w:rsidR="00000000" w:rsidDel="00000000" w:rsidP="00000000" w:rsidRDefault="00000000" w:rsidRPr="00000000" w14:paraId="0000013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УЗЗВУ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практикум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rtl w:val="0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умение продуктивно общаться и взаимодействовать </w:t>
            </w:r>
            <w:r w:rsidDel="00000000" w:rsidR="00000000" w:rsidRPr="00000000">
              <w:rPr>
                <w:rtl w:val="0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0"/>
                <w:sz w:val="24"/>
                <w:szCs w:val="24"/>
                <w:u w:val="none"/>
                <w:rtl w:val="0"/>
              </w:rPr>
              <w:t xml:space="preserve">формирование у обучающихся личностных представлений об</w:t>
            </w:r>
            <w:r w:rsidDel="00000000" w:rsidR="00000000" w:rsidRPr="00000000">
              <w:rPr>
                <w:rtl w:val="0"/>
              </w:rPr>
              <w:t xml:space="preserve"> основных этапах работы над проектом и разработке критериев оценивания проекта; .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360" w:lineRule="auto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Виды проектов. Требования, предъявляемые к проекту.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hanging="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УИПЗЗ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опрос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понимание значения знаний для человека.</w:t>
            </w:r>
          </w:p>
          <w:p w:rsidR="00000000" w:rsidDel="00000000" w:rsidP="00000000" w:rsidRDefault="00000000" w:rsidRPr="00000000" w14:paraId="0000014A">
            <w:pPr>
              <w:jc w:val="both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Оценка собственной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ind w:right="-60"/>
              <w:rPr/>
            </w:pPr>
            <w:r w:rsidDel="00000000" w:rsidR="00000000" w:rsidRPr="00000000">
              <w:rPr>
                <w:rtl w:val="0"/>
              </w:rPr>
              <w:t xml:space="preserve">выделение и формулирование цели; ориентировка в учебнике;</w:t>
            </w:r>
          </w:p>
          <w:p w:rsidR="00000000" w:rsidDel="00000000" w:rsidP="00000000" w:rsidRDefault="00000000" w:rsidRPr="00000000" w14:paraId="0000014C">
            <w:pPr>
              <w:ind w:right="-60"/>
              <w:rPr/>
            </w:pPr>
            <w:r w:rsidDel="00000000" w:rsidR="00000000" w:rsidRPr="00000000">
              <w:rPr>
                <w:rtl w:val="0"/>
              </w:rPr>
              <w:t xml:space="preserve"> поиск необходимой информации для выполнения задания с использованием учебной литературы;</w:t>
            </w:r>
          </w:p>
          <w:p w:rsidR="00000000" w:rsidDel="00000000" w:rsidP="00000000" w:rsidRDefault="00000000" w:rsidRPr="00000000" w14:paraId="0000014D">
            <w:pPr>
              <w:ind w:right="-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формирование  представлений о </w:t>
            </w:r>
          </w:p>
          <w:p w:rsidR="00000000" w:rsidDel="00000000" w:rsidP="00000000" w:rsidRDefault="00000000" w:rsidRPr="00000000" w14:paraId="0000014F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видах проектов.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52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Глава III. Создание индивидуальных проектов (20)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9-10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проекта и обоснование актуальности.</w:t>
            </w:r>
          </w:p>
          <w:p w:rsidR="00000000" w:rsidDel="00000000" w:rsidP="00000000" w:rsidRDefault="00000000" w:rsidRPr="00000000" w14:paraId="0000015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hanging="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УИПЗЗ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Опрос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умение работать в группе; личностное совершенствование: развивать стремление к самосовершенствованию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способности анализировать реальные социальные ситуации, выбирать адекватные способы деятельности и модели поведения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64">
            <w:pPr>
              <w:shd w:fill="ffffff" w:val="clear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формирование  навыков учащихся в </w:t>
            </w:r>
            <w:r w:rsidDel="00000000" w:rsidR="00000000" w:rsidRPr="00000000">
              <w:rPr>
                <w:rtl w:val="0"/>
              </w:rPr>
              <w:t xml:space="preserve">формулировке темы исследовательской и проектной работы, доказывать ее актуальность;</w:t>
            </w:r>
          </w:p>
          <w:p w:rsidR="00000000" w:rsidDel="00000000" w:rsidP="00000000" w:rsidRDefault="00000000" w:rsidRPr="00000000" w14:paraId="0000016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Планирование учебного проекта.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УЗЗВУ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Практическая работа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мотивированность и направленность на активное участие в общественной жизни.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ind w:right="-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участие  в коллективном обсуждении проблем; обмен мнениями.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hd w:fill="ffffff" w:val="clear"/>
              <w:ind w:left="34" w:hanging="34"/>
              <w:rPr/>
            </w:pPr>
            <w:r w:rsidDel="00000000" w:rsidR="00000000" w:rsidRPr="00000000">
              <w:rPr>
                <w:rtl w:val="0"/>
              </w:rPr>
              <w:t xml:space="preserve">применение на практике знаний об основах методологии исследовательской и проектной деятельности;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Основные методы исследования. </w:t>
            </w:r>
          </w:p>
          <w:p w:rsidR="00000000" w:rsidDel="00000000" w:rsidP="00000000" w:rsidRDefault="00000000" w:rsidRPr="00000000" w14:paraId="00000175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УКИЗ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опрос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мотивированность к</w:t>
            </w:r>
            <w:r w:rsidDel="00000000" w:rsidR="00000000" w:rsidRPr="00000000">
              <w:rPr>
                <w:color w:val="000000"/>
                <w:rtl w:val="0"/>
              </w:rPr>
              <w:t xml:space="preserve"> учебной деятельности;  интерес к новому учебному материалу;</w:t>
            </w:r>
          </w:p>
          <w:p w:rsidR="00000000" w:rsidDel="00000000" w:rsidP="00000000" w:rsidRDefault="00000000" w:rsidRPr="00000000" w14:paraId="0000017A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способность к самооценке.</w:t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widowControl w:val="0"/>
              <w:spacing w:after="24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удерживание цели деятельности до получения ее результата; осуществление самостоятельного контроля своей деятельности.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формирование представлений о возможных методах проведения исследований для выполнения проекта.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14-15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Обзор литературы по теме проекта.</w:t>
            </w:r>
          </w:p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УИПЗЗ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библиографического списка</w:t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осознание значения науки в жизни человека и общества.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/>
          <w:p w:rsidR="00000000" w:rsidDel="00000000" w:rsidP="00000000" w:rsidRDefault="00000000" w:rsidRPr="00000000" w14:paraId="0000018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16-17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Составление индивидуального рабочего плана.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УКИЗ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практикум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мотивированность и направленность на активное и созидательное участие в будущем в общественной жизни;</w:t>
            </w:r>
          </w:p>
          <w:p w:rsidR="00000000" w:rsidDel="00000000" w:rsidP="00000000" w:rsidRDefault="00000000" w:rsidRPr="00000000" w14:paraId="00000192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умения выполнять познавательные и практические задания; навыки грамотной работы с текстом и таблицами</w:t>
            </w:r>
            <w:r w:rsidDel="00000000" w:rsidR="00000000" w:rsidRPr="00000000">
              <w:rPr>
                <w:color w:val="000000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194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подготовительный этап проектной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hd w:fill="ffffff" w:val="clear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формирование навыков составления </w:t>
            </w:r>
            <w:r w:rsidDel="00000000" w:rsidR="00000000" w:rsidRPr="00000000">
              <w:rPr>
                <w:rtl w:val="0"/>
              </w:rPr>
              <w:t xml:space="preserve">индивидуального плана исследовательской проектной работы; определения объекта и предмета исследования</w:t>
            </w:r>
            <w:r w:rsidDel="00000000" w:rsidR="00000000" w:rsidRPr="00000000">
              <w:rPr>
                <w:color w:val="000000"/>
                <w:rtl w:val="0"/>
              </w:rPr>
              <w:t xml:space="preserve">;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определение целей и задач проектной работы.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18-22</w:t>
            </w:r>
          </w:p>
        </w:tc>
        <w:tc>
          <w:tcPr/>
          <w:p w:rsidR="00000000" w:rsidDel="00000000" w:rsidP="00000000" w:rsidRDefault="00000000" w:rsidRPr="00000000" w14:paraId="00000199">
            <w:pPr>
              <w:shd w:fill="ffffff" w:val="clear"/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Проведение опытно-экспериментальной работы.</w:t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УЗЗВУ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практикум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мотивированность и направленность на активное и созидательное участие в будущем в общественной жизни;</w:t>
            </w:r>
          </w:p>
          <w:p w:rsidR="00000000" w:rsidDel="00000000" w:rsidP="00000000" w:rsidRDefault="00000000" w:rsidRPr="00000000" w14:paraId="000001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23-25</w:t>
            </w:r>
          </w:p>
        </w:tc>
        <w:tc>
          <w:tcPr/>
          <w:p w:rsidR="00000000" w:rsidDel="00000000" w:rsidP="00000000" w:rsidRDefault="00000000" w:rsidRPr="00000000" w14:paraId="000001A6">
            <w:pPr>
              <w:shd w:fill="ffffff" w:val="clear"/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Создание компьютерной презентации. </w:t>
            </w:r>
          </w:p>
          <w:p w:rsidR="00000000" w:rsidDel="00000000" w:rsidP="00000000" w:rsidRDefault="00000000" w:rsidRPr="00000000" w14:paraId="000001A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УКИЗ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практикум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личностное совершенствовани: развивать стремление к самосовершенствованию.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/>
          <w:p w:rsidR="00000000" w:rsidDel="00000000" w:rsidP="00000000" w:rsidRDefault="00000000" w:rsidRPr="00000000" w14:paraId="000001AD">
            <w:pPr>
              <w:shd w:fill="ffffff" w:val="clear"/>
              <w:ind w:left="34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формирование навыков оформления результатов исследования с помощью описания фактов, составления простых таблиц, графиков, формулирования выводов.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26-27</w:t>
            </w:r>
          </w:p>
        </w:tc>
        <w:tc>
          <w:tcPr/>
          <w:p w:rsidR="00000000" w:rsidDel="00000000" w:rsidP="00000000" w:rsidRDefault="00000000" w:rsidRPr="00000000" w14:paraId="000001B1">
            <w:pPr>
              <w:shd w:fill="ffffff" w:val="clear"/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Подготовка тезисов выступления.</w:t>
            </w:r>
          </w:p>
          <w:p w:rsidR="00000000" w:rsidDel="00000000" w:rsidP="00000000" w:rsidRDefault="00000000" w:rsidRPr="00000000" w14:paraId="000001B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УИПЗЗ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практикум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мотивированность и направленность на активное и созидательное участие в будущем в общественной жизни;</w:t>
            </w:r>
          </w:p>
          <w:p w:rsidR="00000000" w:rsidDel="00000000" w:rsidP="00000000" w:rsidRDefault="00000000" w:rsidRPr="00000000" w14:paraId="000001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формирование навыков оформления теоретических и экспериментальных результаты исследовательской и проектной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28-29</w:t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line="360" w:lineRule="auto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Отзыв и рецензия на проект.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hanging="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УКИЗ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практикум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личностное совершенствование: развивать стремление к самосовершенствованию.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умение анализировать социальные факты, формулировать несложные выводы;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формирование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C6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Глава IV. Защита индивидуального проекта (5)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30-31.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Подведение итогов, анализ выполненной работы. </w:t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hanging="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УИПЗЗ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практикум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ценностные ориентиры, основанные на идеях патриотизма, любви и уважения к Отечеству;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анализировать социальные факты, формулировать несложные выводы;</w:t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формирование  навыков учащихся проводить анализ выполненной работы.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32-33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Предзащита проекта. </w:t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hanging="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УОСЗ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практикум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мотивированность и направленность на активное и созидательное участие в будущем.</w:t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формирование  навыков учащихся по представлению результатов проектной деятельности.</w:t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Конференция. </w:t>
            </w:r>
          </w:p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Представление проетов.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hanging="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УПОКЗ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защита проектов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мотивированность и направленность на активное и созидательное участие в будущем.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представление результатов проектной деятельности</w:t>
            </w:r>
          </w:p>
        </w:tc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jc w:val="both"/>
        <w:rPr>
          <w:sz w:val="28"/>
          <w:szCs w:val="28"/>
        </w:rPr>
        <w:sectPr>
          <w:type w:val="nextPage"/>
          <w:pgSz w:h="11906" w:w="16838" w:orient="landscape"/>
          <w:pgMar w:bottom="720" w:top="720" w:left="720" w:right="720" w:header="708" w:footer="708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Проектная деятельность </w:t>
      </w:r>
    </w:p>
    <w:p w:rsidR="00000000" w:rsidDel="00000000" w:rsidP="00000000" w:rsidRDefault="00000000" w:rsidRPr="00000000" w14:paraId="000001F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ЧОУ «ШКОЛА «ТАЛАНТ»</w:t>
      </w:r>
    </w:p>
    <w:p w:rsidR="00000000" w:rsidDel="00000000" w:rsidP="00000000" w:rsidRDefault="00000000" w:rsidRPr="00000000" w14:paraId="000001F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2020-2021 учебный год</w:t>
      </w:r>
    </w:p>
    <w:p w:rsidR="00000000" w:rsidDel="00000000" w:rsidP="00000000" w:rsidRDefault="00000000" w:rsidRPr="00000000" w14:paraId="000001F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 класс</w:t>
      </w:r>
    </w:p>
    <w:tbl>
      <w:tblPr>
        <w:tblStyle w:val="Table3"/>
        <w:tblpPr w:leftFromText="180" w:rightFromText="180" w:topFromText="0" w:bottomFromText="0" w:vertAnchor="page" w:horzAnchor="margin" w:tblpX="0" w:tblpY="3069"/>
        <w:tblW w:w="96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1985"/>
        <w:gridCol w:w="4677"/>
        <w:gridCol w:w="2410"/>
        <w:tblGridChange w:id="0">
          <w:tblGrid>
            <w:gridCol w:w="568"/>
            <w:gridCol w:w="1985"/>
            <w:gridCol w:w="4677"/>
            <w:gridCol w:w="2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ФИО 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Тема 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Руководитель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Аленина М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Влияние стресса на нервную систему школьника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Заболотина Л.Г.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Андриевский В.</w:t>
            </w:r>
          </w:p>
        </w:tc>
        <w:tc>
          <w:tcPr/>
          <w:p w:rsidR="00000000" w:rsidDel="00000000" w:rsidP="00000000" w:rsidRDefault="00000000" w:rsidRPr="00000000" w14:paraId="00000200">
            <w:pPr>
              <w:tabs>
                <w:tab w:val="left" w:leader="none" w:pos="1350"/>
              </w:tabs>
              <w:rPr>
                <w:b w:val="1"/>
              </w:rPr>
            </w:pPr>
            <w:r w:rsidDel="00000000" w:rsidR="00000000" w:rsidRPr="00000000">
              <w:rPr>
                <w:b w:val="0"/>
                <w:color w:val="424242"/>
                <w:highlight w:val="white"/>
                <w:rtl w:val="0"/>
              </w:rPr>
              <w:t xml:space="preserve">Рейтинг районов Хабаровска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tabs>
                <w:tab w:val="left" w:leader="none" w:pos="1350"/>
              </w:tabs>
              <w:rPr>
                <w:b w:val="1"/>
                <w:color w:val="424242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Потеряйкина О.Н.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Лепехин С.</w:t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Источники питания. Лабораторный блок питания своими руками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Потеряйкина О.Н.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Локтев А.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Влияние компьютера на подростков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Потеряйкина О.Н.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Захарова Л.</w:t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конного спорта в Хабаровске</w:t>
            </w:r>
          </w:p>
        </w:tc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Дубровская Н.В.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Кочатян Ц.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Ремонт дороги на улице Шелеста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Потеряйкина О.Н.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Нежданов А.</w:t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Роль системы дополнительного образования в жизни Хабаровска</w:t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Хликова И.Ю.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Егоров Е.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Глобализация в современном мире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Хликова И.Ю.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Рычков И.</w:t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Сила трения </w:t>
            </w:r>
          </w:p>
        </w:tc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Яковлева О.В.</w:t>
            </w:r>
          </w:p>
        </w:tc>
      </w:tr>
    </w:tbl>
    <w:p w:rsidR="00000000" w:rsidDel="00000000" w:rsidP="00000000" w:rsidRDefault="00000000" w:rsidRPr="00000000" w14:paraId="0000021E">
      <w:pPr>
        <w:tabs>
          <w:tab w:val="left" w:leader="none" w:pos="4080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Проектная деятельность </w:t>
      </w:r>
    </w:p>
    <w:p w:rsidR="00000000" w:rsidDel="00000000" w:rsidP="00000000" w:rsidRDefault="00000000" w:rsidRPr="00000000" w14:paraId="0000024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ЧОУ «ШКОЛА «ТАЛАНТ»</w:t>
      </w:r>
    </w:p>
    <w:p w:rsidR="00000000" w:rsidDel="00000000" w:rsidP="00000000" w:rsidRDefault="00000000" w:rsidRPr="00000000" w14:paraId="0000024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2021-2022 учебный год</w:t>
      </w:r>
    </w:p>
    <w:p w:rsidR="00000000" w:rsidDel="00000000" w:rsidP="00000000" w:rsidRDefault="00000000" w:rsidRPr="00000000" w14:paraId="0000024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 класс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page" w:horzAnchor="margin" w:tblpX="0" w:tblpY="2994"/>
        <w:tblW w:w="96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1985"/>
        <w:gridCol w:w="4677"/>
        <w:gridCol w:w="2410"/>
        <w:tblGridChange w:id="0">
          <w:tblGrid>
            <w:gridCol w:w="568"/>
            <w:gridCol w:w="1985"/>
            <w:gridCol w:w="4677"/>
            <w:gridCol w:w="24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ФИО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Тема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Руководитель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Гаврилов 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Трудоустройство молодежи Хабаровского края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Дубровская Н.В.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Лемихов 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Бездомные животные нашего города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Заболотина Л.Г.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Осипова М.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Подростковое акне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Заболотина Л.Г.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Репина 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Финансовая грамотность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Потеряйкина О.Н.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Свирина 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Архитектурный стиль Хабаровска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Таранущенко 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Жизнь школы в строках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Потеряйкина О.Н.</w:t>
            </w:r>
          </w:p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Савицкая Е.Е.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Фрискин М.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Наглядные пособия для изучения тригонометрии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Потеряйкина О.Н.</w:t>
            </w:r>
          </w:p>
        </w:tc>
      </w:tr>
    </w:tbl>
    <w:p w:rsidR="00000000" w:rsidDel="00000000" w:rsidP="00000000" w:rsidRDefault="00000000" w:rsidRPr="00000000" w14:paraId="00000268">
      <w:pPr>
        <w:tabs>
          <w:tab w:val="left" w:leader="none" w:pos="3656"/>
          <w:tab w:val="left" w:leader="none" w:pos="6674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269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tabs>
          <w:tab w:val="left" w:leader="none" w:pos="667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tabs>
          <w:tab w:val="left" w:leader="none" w:pos="6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Критерии оценивания  работы</w:t>
      </w:r>
    </w:p>
    <w:p w:rsidR="00000000" w:rsidDel="00000000" w:rsidP="00000000" w:rsidRDefault="00000000" w:rsidRPr="00000000" w14:paraId="0000029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НПК «Шаг в науку»</w:t>
      </w:r>
    </w:p>
    <w:p w:rsidR="00000000" w:rsidDel="00000000" w:rsidP="00000000" w:rsidRDefault="00000000" w:rsidRPr="00000000" w14:paraId="0000029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Шкала оценивания: 0 баллов – минимальная оценка,3 балла – максимальная оценка</w:t>
      </w:r>
    </w:p>
    <w:p w:rsidR="00000000" w:rsidDel="00000000" w:rsidP="00000000" w:rsidRDefault="00000000" w:rsidRPr="00000000" w14:paraId="0000029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Максимальный суммарный балл – 30 баллов</w:t>
      </w:r>
    </w:p>
    <w:tbl>
      <w:tblPr>
        <w:tblStyle w:val="Table5"/>
        <w:tblpPr w:leftFromText="180" w:rightFromText="180" w:topFromText="0" w:bottomFromText="0" w:vertAnchor="page" w:horzAnchor="page" w:tblpX="1157" w:tblpY="2218"/>
        <w:tblW w:w="98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7905"/>
        <w:gridCol w:w="1559"/>
        <w:tblGridChange w:id="0">
          <w:tblGrid>
            <w:gridCol w:w="425"/>
            <w:gridCol w:w="7905"/>
            <w:gridCol w:w="1559"/>
          </w:tblGrid>
        </w:tblGridChange>
      </w:tblGrid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2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 </w:t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Критерии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Баллы</w:t>
            </w:r>
          </w:p>
          <w:p w:rsidR="00000000" w:rsidDel="00000000" w:rsidP="00000000" w:rsidRDefault="00000000" w:rsidRPr="00000000" w14:paraId="000002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0-3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Представление автора (ФИО, ОУ, класс, название работы,  номинация, руководитель)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1">
            <w:pPr>
              <w:ind w:left="33" w:right="-108" w:hanging="32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Четкая формулировка цели, задач (соответствие теме и виду работы)</w:t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4">
            <w:pPr>
              <w:ind w:left="33" w:right="-108" w:hanging="32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Указание предмета и объекта исследования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7">
            <w:pPr>
              <w:ind w:left="33" w:right="-108" w:hanging="32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Логика последовательности выполнения работы (решение поставленных задач)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A">
            <w:pPr>
              <w:ind w:left="33" w:right="-108" w:hanging="32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Четкая формулировка выводов, результатов (достигнута ли цель?)</w:t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D">
            <w:pPr>
              <w:ind w:left="33" w:right="-108" w:hanging="32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Четкое представление о направлении дальнейшего развития работы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0">
            <w:pPr>
              <w:ind w:left="33" w:right="-108" w:hanging="32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Ответы на вопросы (четкость, ясность, лаконичность, убедительность, владение информацией)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3">
            <w:pPr>
              <w:ind w:left="33" w:right="-108" w:hanging="32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Выдержанность временных рамок (8-10 мин.)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6">
            <w:pPr>
              <w:ind w:left="33" w:right="-108" w:hanging="32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Информация точная, лаконичная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ind w:left="33" w:right="-108" w:hanging="32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Дизайн компьютерной презентации: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ind w:left="33" w:right="-108" w:hanging="32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Уместность использования анимационных эффектов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ind w:left="42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Корректность использования цветовой палитры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Критерии оценивания защиты работы </w:t>
      </w:r>
    </w:p>
    <w:p w:rsidR="00000000" w:rsidDel="00000000" w:rsidP="00000000" w:rsidRDefault="00000000" w:rsidRPr="00000000" w14:paraId="000002C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НПК «Шаг в науку»</w:t>
      </w:r>
    </w:p>
    <w:p w:rsidR="00000000" w:rsidDel="00000000" w:rsidP="00000000" w:rsidRDefault="00000000" w:rsidRPr="00000000" w14:paraId="000002C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Шкала оценивания: 0 баллов – минимальная оценка, 3 балла – максимальная оценка</w:t>
      </w:r>
    </w:p>
    <w:p w:rsidR="00000000" w:rsidDel="00000000" w:rsidP="00000000" w:rsidRDefault="00000000" w:rsidRPr="00000000" w14:paraId="000002C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tabs>
          <w:tab w:val="left" w:leader="none" w:pos="6674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tabs>
          <w:tab w:val="left" w:leader="none" w:pos="6674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page" w:horzAnchor="page" w:tblpX="1173" w:tblpY="8341"/>
        <w:tblW w:w="98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7830"/>
        <w:gridCol w:w="1560"/>
        <w:tblGridChange w:id="0">
          <w:tblGrid>
            <w:gridCol w:w="426"/>
            <w:gridCol w:w="7830"/>
            <w:gridCol w:w="1560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ind w:left="14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Критерий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Баллы</w:t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0-3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Сформулирована актуальность исследования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Определены цели, задачи  исследования</w:t>
            </w:r>
          </w:p>
        </w:tc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Наличие проблемы, сформулированной на основе анализа</w:t>
            </w:r>
          </w:p>
        </w:tc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Наличие и ясность формулировки познавательного вопроса (гипотезы)</w:t>
            </w:r>
          </w:p>
        </w:tc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Наличие плана исследования</w:t>
            </w:r>
          </w:p>
        </w:tc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Наличие анализа использованных источников</w:t>
            </w:r>
          </w:p>
        </w:tc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Методы решения основных задач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Полученные результаты, выводы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Количество используемых литературных источников (не менее 5);</w:t>
            </w:r>
          </w:p>
          <w:p w:rsidR="00000000" w:rsidDel="00000000" w:rsidP="00000000" w:rsidRDefault="00000000" w:rsidRPr="00000000" w14:paraId="000002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наличие ссылок на интернет-ресурсы</w:t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Соответствие  требованию к оформлению работы</w:t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2">
      <w:pPr>
        <w:tabs>
          <w:tab w:val="left" w:leader="none" w:pos="6674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tabs>
          <w:tab w:val="left" w:leader="none" w:pos="6674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tabs>
          <w:tab w:val="left" w:leader="none" w:pos="6674"/>
        </w:tabs>
        <w:rPr/>
      </w:pPr>
      <w:r w:rsidDel="00000000" w:rsidR="00000000" w:rsidRPr="00000000">
        <w:rPr>
          <w:sz w:val="20"/>
          <w:szCs w:val="20"/>
          <w:rtl w:val="0"/>
        </w:rPr>
        <w:t xml:space="preserve">Максимальный суммарный балл – 30 баллов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851" w:right="170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6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